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96" w:rsidRDefault="007C4A96" w:rsidP="007C4A96">
      <w:pPr>
        <w:spacing w:line="480" w:lineRule="auto"/>
      </w:pPr>
      <w:r w:rsidRPr="003A5C32">
        <w:t xml:space="preserve">Whyte, W.F. (1955) </w:t>
      </w:r>
      <w:r w:rsidRPr="003A5C32">
        <w:rPr>
          <w:i/>
        </w:rPr>
        <w:t>Street Corner Society</w:t>
      </w:r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Chicago</w:t>
          </w:r>
        </w:smartTag>
      </w:smartTag>
      <w:r w:rsidRPr="003A5C32">
        <w:t xml:space="preserve">: </w:t>
      </w:r>
      <w:smartTag w:uri="urn:schemas-microsoft-com:office:smarttags" w:element="place">
        <w:smartTag w:uri="urn:schemas-microsoft-com:office:smarttags" w:element="PlaceType">
          <w:r w:rsidRPr="003A5C32">
            <w:t>University</w:t>
          </w:r>
        </w:smartTag>
        <w:r w:rsidRPr="003A5C32">
          <w:t xml:space="preserve"> of </w:t>
        </w:r>
        <w:smartTag w:uri="urn:schemas-microsoft-com:office:smarttags" w:element="PlaceName">
          <w:r w:rsidRPr="003A5C32">
            <w:t>Chicago</w:t>
          </w:r>
        </w:smartTag>
      </w:smartTag>
      <w:r w:rsidRPr="003A5C32">
        <w:t xml:space="preserve"> Press.</w:t>
      </w:r>
    </w:p>
    <w:p w:rsidR="007C4A96" w:rsidRPr="003A5C32" w:rsidRDefault="007C4A96" w:rsidP="007C4A96">
      <w:pPr>
        <w:spacing w:line="480" w:lineRule="auto"/>
      </w:pPr>
    </w:p>
    <w:p w:rsidR="007C4A96" w:rsidRDefault="007C4A96" w:rsidP="007C4A96">
      <w:pPr>
        <w:spacing w:line="480" w:lineRule="auto"/>
      </w:pPr>
      <w:proofErr w:type="spellStart"/>
      <w:r w:rsidRPr="003A5C32">
        <w:t>Clandinin</w:t>
      </w:r>
      <w:proofErr w:type="spellEnd"/>
      <w:r w:rsidRPr="003A5C32">
        <w:t xml:space="preserve">, J. and Connelly, M. (1998) ‘Personal </w:t>
      </w:r>
      <w:r>
        <w:t>e</w:t>
      </w:r>
      <w:r w:rsidRPr="003A5C32">
        <w:t xml:space="preserve">xperience </w:t>
      </w:r>
      <w:r>
        <w:t>m</w:t>
      </w:r>
      <w:r w:rsidRPr="003A5C32">
        <w:t xml:space="preserve">ethods’, in N. </w:t>
      </w:r>
      <w:proofErr w:type="spellStart"/>
      <w:r w:rsidRPr="003A5C32">
        <w:t>Denzin</w:t>
      </w:r>
      <w:proofErr w:type="spellEnd"/>
      <w:r w:rsidRPr="003A5C32">
        <w:t xml:space="preserve"> and Y. Lincoln (</w:t>
      </w:r>
      <w:proofErr w:type="spellStart"/>
      <w:r w:rsidRPr="003A5C32">
        <w:t>eds</w:t>
      </w:r>
      <w:proofErr w:type="spellEnd"/>
      <w:r w:rsidRPr="003A5C32">
        <w:t xml:space="preserve">) </w:t>
      </w:r>
      <w:r w:rsidRPr="003A5C32">
        <w:rPr>
          <w:i/>
        </w:rPr>
        <w:t>Collecting and Interpreting Qualitative Materials</w:t>
      </w:r>
      <w:r w:rsidRPr="003A5C32">
        <w:t xml:space="preserve">. </w:t>
      </w:r>
      <w:smartTag w:uri="urn:schemas-microsoft-com:office:smarttags" w:element="place">
        <w:smartTag w:uri="urn:schemas-microsoft-com:office:smarttags" w:element="City">
          <w:r w:rsidRPr="003A5C32">
            <w:t>Thousand Oaks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CA</w:t>
          </w:r>
        </w:smartTag>
      </w:smartTag>
      <w:r w:rsidRPr="003A5C32">
        <w:t>: Sage.</w:t>
      </w:r>
    </w:p>
    <w:p w:rsidR="007C4A96" w:rsidRPr="003A5C32" w:rsidRDefault="007C4A96" w:rsidP="007C4A96">
      <w:pPr>
        <w:spacing w:line="480" w:lineRule="auto"/>
      </w:pPr>
    </w:p>
    <w:p w:rsidR="007C4A96" w:rsidRDefault="007C4A96" w:rsidP="007C4A96">
      <w:pPr>
        <w:spacing w:line="480" w:lineRule="auto"/>
      </w:pPr>
      <w:r w:rsidRPr="003A5C32">
        <w:t xml:space="preserve">Glaser, B. and Strauss, A. (1967) </w:t>
      </w:r>
      <w:r w:rsidRPr="003A5C32">
        <w:rPr>
          <w:i/>
        </w:rPr>
        <w:t>Discovery of Grounded Theory: Strategies for Qualitative Research</w:t>
      </w:r>
      <w:r w:rsidRPr="003A5C32">
        <w:t xml:space="preserve">. </w:t>
      </w:r>
      <w:smartTag w:uri="urn:schemas-microsoft-com:office:smarttags" w:element="State">
        <w:smartTag w:uri="urn:schemas-microsoft-com:office:smarttags" w:element="place">
          <w:r w:rsidRPr="003A5C32">
            <w:t>Berlin</w:t>
          </w:r>
        </w:smartTag>
      </w:smartTag>
      <w:r w:rsidRPr="003A5C32">
        <w:t xml:space="preserve">: Aldine de </w:t>
      </w:r>
      <w:proofErr w:type="spellStart"/>
      <w:r w:rsidRPr="003A5C32">
        <w:t>Gruyter</w:t>
      </w:r>
      <w:proofErr w:type="spellEnd"/>
      <w:r w:rsidRPr="003A5C32">
        <w:t>.</w:t>
      </w:r>
    </w:p>
    <w:p w:rsidR="007C4A96" w:rsidRPr="003A5C32" w:rsidRDefault="007C4A96" w:rsidP="007C4A96">
      <w:pPr>
        <w:spacing w:line="480" w:lineRule="auto"/>
      </w:pPr>
    </w:p>
    <w:p w:rsidR="007C4A96" w:rsidRDefault="007C4A96" w:rsidP="007C4A96">
      <w:pPr>
        <w:spacing w:line="480" w:lineRule="auto"/>
      </w:pPr>
      <w:r w:rsidRPr="003A5C32">
        <w:t xml:space="preserve">Gregory, R. (1999) ‘The </w:t>
      </w:r>
      <w:r>
        <w:t>s</w:t>
      </w:r>
      <w:r w:rsidRPr="003A5C32">
        <w:t xml:space="preserve">earching </w:t>
      </w:r>
      <w:r>
        <w:t>brain’, in R. Carter (ed.)</w:t>
      </w:r>
      <w:r w:rsidRPr="003A5C32">
        <w:t xml:space="preserve"> </w:t>
      </w:r>
      <w:r w:rsidRPr="003A5C32">
        <w:rPr>
          <w:i/>
        </w:rPr>
        <w:t>Mapping the Mind</w:t>
      </w:r>
      <w:r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>: University of California Press Ltd.</w:t>
      </w:r>
    </w:p>
    <w:p w:rsidR="007C4A96" w:rsidRPr="003A5C32" w:rsidRDefault="007C4A96" w:rsidP="007C4A96">
      <w:pPr>
        <w:spacing w:line="480" w:lineRule="auto"/>
      </w:pPr>
    </w:p>
    <w:p w:rsidR="007C4A96" w:rsidRDefault="007C4A96" w:rsidP="007C4A96">
      <w:pPr>
        <w:spacing w:line="480" w:lineRule="auto"/>
      </w:pPr>
      <w:proofErr w:type="spellStart"/>
      <w:r w:rsidRPr="003A5C32">
        <w:t>Maclure</w:t>
      </w:r>
      <w:proofErr w:type="spellEnd"/>
      <w:r w:rsidRPr="003A5C32">
        <w:t xml:space="preserve">, M. (2003) </w:t>
      </w:r>
      <w:r w:rsidRPr="003A5C32">
        <w:rPr>
          <w:i/>
        </w:rPr>
        <w:t>Discourse in Educational and Social Research</w:t>
      </w:r>
      <w:r w:rsidRPr="003A5C32">
        <w:t>. Buckingham: Open University Press.</w:t>
      </w:r>
    </w:p>
    <w:p w:rsidR="007C4A96" w:rsidRPr="003A5C32" w:rsidRDefault="007C4A96" w:rsidP="007C4A96">
      <w:pPr>
        <w:spacing w:line="480" w:lineRule="auto"/>
      </w:pPr>
    </w:p>
    <w:p w:rsidR="007C4A96" w:rsidRDefault="007C4A96" w:rsidP="007C4A96">
      <w:pPr>
        <w:spacing w:line="480" w:lineRule="auto"/>
      </w:pPr>
      <w:r w:rsidRPr="003A5C32">
        <w:t xml:space="preserve">Polanyi, M. (1966) </w:t>
      </w:r>
      <w:r w:rsidRPr="003A5C32">
        <w:rPr>
          <w:i/>
        </w:rPr>
        <w:t>The Tacit Dimension</w:t>
      </w:r>
      <w:r w:rsidRPr="003A5C32">
        <w:t xml:space="preserve">. </w:t>
      </w:r>
      <w:smartTag w:uri="urn:schemas-microsoft-com:office:smarttags" w:element="State">
        <w:smartTag w:uri="urn:schemas-microsoft-com:office:smarttags" w:element="place">
          <w:r w:rsidRPr="003A5C32">
            <w:t>New York</w:t>
          </w:r>
        </w:smartTag>
      </w:smartTag>
      <w:r w:rsidRPr="003A5C32">
        <w:t>: Doubleday &amp; Company, Inc.</w:t>
      </w:r>
    </w:p>
    <w:p w:rsidR="007C4A96" w:rsidRPr="003A5C32" w:rsidRDefault="007C4A96" w:rsidP="007C4A96">
      <w:pPr>
        <w:spacing w:line="480" w:lineRule="auto"/>
      </w:pPr>
    </w:p>
    <w:p w:rsidR="007C4A96" w:rsidRPr="003A5C32" w:rsidRDefault="007C4A96" w:rsidP="007C4A96">
      <w:pPr>
        <w:spacing w:line="480" w:lineRule="auto"/>
      </w:pPr>
      <w:r w:rsidRPr="003A5C32">
        <w:t xml:space="preserve">Stake, R. (1995) </w:t>
      </w:r>
      <w:r w:rsidRPr="003A5C32">
        <w:rPr>
          <w:i/>
        </w:rPr>
        <w:t>The Art of Case Study Research</w:t>
      </w:r>
      <w:r>
        <w:t>.</w:t>
      </w:r>
      <w:r w:rsidRPr="003A5C32">
        <w:t xml:space="preserve"> </w:t>
      </w:r>
      <w:smartTag w:uri="urn:schemas-microsoft-com:office:smarttags" w:element="place">
        <w:smartTag w:uri="urn:schemas-microsoft-com:office:smarttags" w:element="City">
          <w:r w:rsidRPr="003A5C32">
            <w:t>Thousand Oaks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CA</w:t>
          </w:r>
        </w:smartTag>
      </w:smartTag>
      <w:r w:rsidRPr="003A5C32">
        <w:t>: Sage.</w:t>
      </w:r>
    </w:p>
    <w:p w:rsidR="007C4A96" w:rsidRPr="003A5C32" w:rsidRDefault="007C4A96" w:rsidP="007C4A96">
      <w:pPr>
        <w:spacing w:line="480" w:lineRule="auto"/>
      </w:pP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C4A96"/>
    <w:rsid w:val="007C4A96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2010-11-05T11:37:00Z</dcterms:created>
  <dcterms:modified xsi:type="dcterms:W3CDTF">2010-11-05T11:37:00Z</dcterms:modified>
</cp:coreProperties>
</file>