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EC" w:rsidRDefault="005743EC" w:rsidP="005743EC">
      <w:pPr>
        <w:spacing w:line="480" w:lineRule="auto"/>
      </w:pPr>
      <w:r w:rsidRPr="003A5C32">
        <w:t xml:space="preserve">Barbour, R. (2007) </w:t>
      </w:r>
      <w:r w:rsidRPr="003A5C32">
        <w:rPr>
          <w:i/>
        </w:rPr>
        <w:t>Doing Focus Groups</w:t>
      </w:r>
      <w:r w:rsidRPr="0091276E">
        <w:t>.</w:t>
      </w:r>
      <w:r w:rsidRPr="003A5C32">
        <w:rPr>
          <w:i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>: Sage.</w:t>
      </w:r>
    </w:p>
    <w:p w:rsidR="005743EC" w:rsidRPr="003A5C32" w:rsidRDefault="005743EC" w:rsidP="005743EC">
      <w:pPr>
        <w:spacing w:line="480" w:lineRule="auto"/>
      </w:pPr>
    </w:p>
    <w:p w:rsidR="005743EC" w:rsidRDefault="005743EC" w:rsidP="005743EC">
      <w:pPr>
        <w:spacing w:line="480" w:lineRule="auto"/>
      </w:pPr>
      <w:r w:rsidRPr="003A5C32">
        <w:t xml:space="preserve">Barbour, R. (2008) </w:t>
      </w:r>
      <w:r w:rsidRPr="003A5C32">
        <w:rPr>
          <w:i/>
        </w:rPr>
        <w:t>Introducing Qualitative Research: A Student Guide to the Craft of Doing Qualitative Research</w:t>
      </w:r>
      <w:r w:rsidRPr="003A5C32"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>: Sage.</w:t>
      </w:r>
    </w:p>
    <w:p w:rsidR="005743EC" w:rsidRPr="003A5C32" w:rsidRDefault="005743EC" w:rsidP="005743EC">
      <w:pPr>
        <w:spacing w:line="480" w:lineRule="auto"/>
      </w:pPr>
    </w:p>
    <w:p w:rsidR="005743EC" w:rsidRDefault="005743EC" w:rsidP="005743EC">
      <w:pPr>
        <w:spacing w:line="480" w:lineRule="auto"/>
      </w:pPr>
      <w:r>
        <w:t>Barbour, R. (2010</w:t>
      </w:r>
      <w:r w:rsidRPr="003A5C32">
        <w:t>) ‘Focus groups’, in I. Bourgeault, A</w:t>
      </w:r>
      <w:r>
        <w:t xml:space="preserve">. </w:t>
      </w:r>
      <w:proofErr w:type="spellStart"/>
      <w:r>
        <w:t>Hammill</w:t>
      </w:r>
      <w:proofErr w:type="spellEnd"/>
      <w:r>
        <w:t xml:space="preserve"> and R. Dingwall (</w:t>
      </w:r>
      <w:proofErr w:type="spellStart"/>
      <w:r>
        <w:t>eds</w:t>
      </w:r>
      <w:proofErr w:type="spellEnd"/>
      <w:r>
        <w:t>)</w:t>
      </w:r>
      <w:r w:rsidRPr="003A5C32">
        <w:t xml:space="preserve"> </w:t>
      </w:r>
      <w:r w:rsidRPr="003A5C32">
        <w:rPr>
          <w:i/>
        </w:rPr>
        <w:t>Qualitative Health Research Practice</w:t>
      </w:r>
      <w:r w:rsidRPr="003A5C32">
        <w:t xml:space="preserve">. </w:t>
      </w:r>
      <w:smartTag w:uri="urn:schemas-microsoft-com:office:smarttags" w:element="City">
        <w:smartTag w:uri="urn:schemas-microsoft-com:office:smarttags" w:element="place">
          <w:r w:rsidRPr="003A5C32">
            <w:t>London</w:t>
          </w:r>
        </w:smartTag>
      </w:smartTag>
      <w:r w:rsidRPr="003A5C32">
        <w:t>: Sage.</w:t>
      </w:r>
    </w:p>
    <w:p w:rsidR="005743EC" w:rsidRPr="003A5C32" w:rsidRDefault="005743EC" w:rsidP="005743EC">
      <w:pPr>
        <w:spacing w:line="480" w:lineRule="auto"/>
      </w:pPr>
    </w:p>
    <w:p w:rsidR="005743EC" w:rsidRDefault="005743EC" w:rsidP="005743EC">
      <w:pPr>
        <w:spacing w:line="480" w:lineRule="auto"/>
      </w:pPr>
      <w:r w:rsidRPr="003A5C32">
        <w:t xml:space="preserve">Rubin, H.J. and Rubin, I.S. (1995) </w:t>
      </w:r>
      <w:r w:rsidRPr="003A5C32">
        <w:rPr>
          <w:i/>
        </w:rPr>
        <w:t xml:space="preserve">Qualitative </w:t>
      </w:r>
      <w:r>
        <w:rPr>
          <w:i/>
        </w:rPr>
        <w:t xml:space="preserve">Interviewing: </w:t>
      </w:r>
      <w:r w:rsidRPr="003A5C32">
        <w:rPr>
          <w:i/>
        </w:rPr>
        <w:t xml:space="preserve">The </w:t>
      </w:r>
      <w:r>
        <w:rPr>
          <w:i/>
        </w:rPr>
        <w:t>A</w:t>
      </w:r>
      <w:r w:rsidRPr="003A5C32">
        <w:rPr>
          <w:i/>
        </w:rPr>
        <w:t xml:space="preserve">rt of </w:t>
      </w:r>
      <w:r>
        <w:rPr>
          <w:i/>
        </w:rPr>
        <w:t>H</w:t>
      </w:r>
      <w:r w:rsidRPr="003A5C32">
        <w:rPr>
          <w:i/>
        </w:rPr>
        <w:t xml:space="preserve">earing </w:t>
      </w:r>
      <w:r>
        <w:rPr>
          <w:i/>
        </w:rPr>
        <w:t>D</w:t>
      </w:r>
      <w:r w:rsidRPr="003A5C32">
        <w:rPr>
          <w:i/>
        </w:rPr>
        <w:t>ata</w:t>
      </w:r>
      <w:r>
        <w:t>.</w:t>
      </w:r>
      <w:r w:rsidRPr="003A5C32">
        <w:t xml:space="preserve"> </w:t>
      </w:r>
      <w:smartTag w:uri="urn:schemas-microsoft-com:office:smarttags" w:element="place">
        <w:smartTag w:uri="urn:schemas-microsoft-com:office:smarttags" w:element="City">
          <w:r w:rsidRPr="003A5C32">
            <w:t>Thousand Oaks</w:t>
          </w:r>
        </w:smartTag>
        <w:r w:rsidRPr="003A5C32">
          <w:t xml:space="preserve">, </w:t>
        </w:r>
        <w:smartTag w:uri="urn:schemas-microsoft-com:office:smarttags" w:element="State">
          <w:r w:rsidRPr="003A5C32">
            <w:t>CA</w:t>
          </w:r>
        </w:smartTag>
      </w:smartTag>
      <w:r w:rsidRPr="003A5C32">
        <w:t>: Sage.</w:t>
      </w:r>
    </w:p>
    <w:p w:rsidR="005743EC" w:rsidRPr="003A5C32" w:rsidRDefault="005743EC" w:rsidP="005743EC">
      <w:pPr>
        <w:spacing w:line="480" w:lineRule="auto"/>
      </w:pPr>
    </w:p>
    <w:p w:rsidR="005743EC" w:rsidRDefault="005743EC" w:rsidP="005743EC">
      <w:pPr>
        <w:spacing w:line="480" w:lineRule="auto"/>
      </w:pPr>
      <w:proofErr w:type="spellStart"/>
      <w:r w:rsidRPr="003A5C32">
        <w:t>Schostak</w:t>
      </w:r>
      <w:proofErr w:type="spellEnd"/>
      <w:r w:rsidRPr="003A5C32">
        <w:t xml:space="preserve">, J.F. (1983) </w:t>
      </w:r>
      <w:r>
        <w:t>‘</w:t>
      </w:r>
      <w:r w:rsidRPr="003A5C32">
        <w:t xml:space="preserve">Making and </w:t>
      </w:r>
      <w:r>
        <w:t>b</w:t>
      </w:r>
      <w:r w:rsidRPr="003A5C32">
        <w:t xml:space="preserve">reaking </w:t>
      </w:r>
      <w:r>
        <w:t>l</w:t>
      </w:r>
      <w:r w:rsidRPr="003A5C32">
        <w:t xml:space="preserve">ies in a </w:t>
      </w:r>
      <w:r>
        <w:t>p</w:t>
      </w:r>
      <w:r w:rsidRPr="003A5C32">
        <w:t xml:space="preserve">astoral </w:t>
      </w:r>
      <w:r>
        <w:t>c</w:t>
      </w:r>
      <w:r w:rsidRPr="003A5C32">
        <w:t xml:space="preserve">are </w:t>
      </w:r>
      <w:r>
        <w:t>context’</w:t>
      </w:r>
      <w:r w:rsidRPr="003A5C32">
        <w:t xml:space="preserve">, </w:t>
      </w:r>
      <w:r w:rsidRPr="003A5C32">
        <w:rPr>
          <w:i/>
        </w:rPr>
        <w:t>Research in Education</w:t>
      </w:r>
      <w:r>
        <w:t>, 30: 71–</w:t>
      </w:r>
      <w:r w:rsidRPr="003A5C32">
        <w:t>93.</w:t>
      </w:r>
    </w:p>
    <w:p w:rsidR="005743EC" w:rsidRPr="003A5C32" w:rsidRDefault="005743EC" w:rsidP="005743EC">
      <w:pPr>
        <w:spacing w:line="480" w:lineRule="auto"/>
      </w:pPr>
    </w:p>
    <w:p w:rsidR="005743EC" w:rsidRDefault="005743EC" w:rsidP="005743EC">
      <w:pPr>
        <w:spacing w:line="480" w:lineRule="auto"/>
      </w:pPr>
      <w:proofErr w:type="spellStart"/>
      <w:r w:rsidRPr="003A5C32">
        <w:t>Schostak</w:t>
      </w:r>
      <w:proofErr w:type="spellEnd"/>
      <w:r w:rsidRPr="003A5C32">
        <w:t xml:space="preserve">, J.F. (1985) </w:t>
      </w:r>
      <w:r>
        <w:t>‘</w:t>
      </w:r>
      <w:r w:rsidRPr="003A5C32">
        <w:t>Cre</w:t>
      </w:r>
      <w:r>
        <w:t>ating the Narrative Case Record’</w:t>
      </w:r>
      <w:r w:rsidRPr="003A5C32">
        <w:t xml:space="preserve">, </w:t>
      </w:r>
      <w:r w:rsidRPr="003A5C32">
        <w:rPr>
          <w:i/>
        </w:rPr>
        <w:t>Curriculum Perspectives</w:t>
      </w:r>
      <w:r w:rsidRPr="003A5C32">
        <w:t>, 5(1): 7</w:t>
      </w:r>
      <w:r>
        <w:t>–</w:t>
      </w:r>
      <w:r w:rsidRPr="003A5C32">
        <w:t>13.</w:t>
      </w:r>
    </w:p>
    <w:p w:rsidR="005743EC" w:rsidRPr="003A5C32" w:rsidRDefault="005743EC" w:rsidP="005743EC">
      <w:pPr>
        <w:spacing w:line="480" w:lineRule="auto"/>
      </w:pPr>
    </w:p>
    <w:p w:rsidR="005743EC" w:rsidRDefault="005743EC" w:rsidP="005743EC">
      <w:pPr>
        <w:spacing w:line="480" w:lineRule="auto"/>
      </w:pPr>
      <w:proofErr w:type="spellStart"/>
      <w:r w:rsidRPr="003A5C32">
        <w:t>Schostak</w:t>
      </w:r>
      <w:proofErr w:type="spellEnd"/>
      <w:r w:rsidRPr="003A5C32">
        <w:t xml:space="preserve">, J.F. (2002) </w:t>
      </w:r>
      <w:r w:rsidRPr="003A5C32">
        <w:rPr>
          <w:i/>
        </w:rPr>
        <w:t>Understanding, Designing and Conducting Qualitative Research in Education</w:t>
      </w:r>
      <w:r>
        <w:rPr>
          <w:i/>
        </w:rPr>
        <w:t>:</w:t>
      </w:r>
      <w:r w:rsidRPr="003A5C32">
        <w:rPr>
          <w:i/>
        </w:rPr>
        <w:t xml:space="preserve"> Framing the Project</w:t>
      </w:r>
      <w:r w:rsidRPr="003A5C32">
        <w:t xml:space="preserve">. </w:t>
      </w:r>
      <w:smartTag w:uri="urn:schemas-microsoft-com:office:smarttags" w:element="City">
        <w:r w:rsidRPr="003A5C32">
          <w:t>Maidenhead</w:t>
        </w:r>
      </w:smartTag>
      <w:r w:rsidRPr="003A5C32">
        <w:t xml:space="preserve">, </w:t>
      </w:r>
      <w:r>
        <w:t>UK</w:t>
      </w:r>
      <w:r w:rsidRPr="003A5C32">
        <w:t xml:space="preserve">; </w:t>
      </w:r>
      <w:smartTag w:uri="urn:schemas-microsoft-com:office:smarttags" w:element="State">
        <w:smartTag w:uri="urn:schemas-microsoft-com:office:smarttags" w:element="place">
          <w:r w:rsidRPr="003A5C32">
            <w:t>New York</w:t>
          </w:r>
        </w:smartTag>
      </w:smartTag>
      <w:r w:rsidRPr="003A5C32">
        <w:t>: Open University Press.</w:t>
      </w:r>
    </w:p>
    <w:p w:rsidR="005743EC" w:rsidRPr="003A5C32" w:rsidRDefault="005743EC" w:rsidP="005743EC">
      <w:pPr>
        <w:spacing w:line="480" w:lineRule="auto"/>
      </w:pPr>
    </w:p>
    <w:p w:rsidR="005743EC" w:rsidRPr="003A5C32" w:rsidRDefault="005743EC" w:rsidP="005743EC">
      <w:pPr>
        <w:spacing w:line="480" w:lineRule="auto"/>
      </w:pPr>
      <w:proofErr w:type="spellStart"/>
      <w:r w:rsidRPr="003A5C32">
        <w:t>Schostak</w:t>
      </w:r>
      <w:proofErr w:type="spellEnd"/>
      <w:r w:rsidRPr="003A5C32">
        <w:t xml:space="preserve">, J.F. (2006) </w:t>
      </w:r>
      <w:r w:rsidRPr="003A5C32">
        <w:rPr>
          <w:i/>
        </w:rPr>
        <w:t>Interviewing and Representation in Qualitative Research Projects</w:t>
      </w:r>
      <w:r w:rsidRPr="003A5C32">
        <w:t xml:space="preserve">. </w:t>
      </w:r>
      <w:smartTag w:uri="urn:schemas-microsoft-com:office:smarttags" w:element="City">
        <w:r w:rsidRPr="003A5C32">
          <w:t>Maidenhead</w:t>
        </w:r>
      </w:smartTag>
      <w:r w:rsidRPr="003A5C32">
        <w:t xml:space="preserve">, </w:t>
      </w:r>
      <w:r>
        <w:t>UK</w:t>
      </w:r>
      <w:r w:rsidRPr="003A5C32">
        <w:t xml:space="preserve">; </w:t>
      </w:r>
      <w:smartTag w:uri="urn:schemas-microsoft-com:office:smarttags" w:element="State">
        <w:smartTag w:uri="urn:schemas-microsoft-com:office:smarttags" w:element="place">
          <w:r w:rsidRPr="003A5C32">
            <w:t>New York</w:t>
          </w:r>
        </w:smartTag>
      </w:smartTag>
      <w:r w:rsidRPr="003A5C32">
        <w:t xml:space="preserve">: Open University </w:t>
      </w:r>
      <w:r>
        <w:t>P</w:t>
      </w:r>
      <w:r w:rsidRPr="003A5C32">
        <w:t>ress.</w:t>
      </w:r>
    </w:p>
    <w:p w:rsidR="005743EC" w:rsidRPr="003A5C32" w:rsidRDefault="005743EC" w:rsidP="005743EC">
      <w:pPr>
        <w:spacing w:line="480" w:lineRule="auto"/>
      </w:pPr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743EC"/>
    <w:rsid w:val="005743EC"/>
    <w:rsid w:val="009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2010-11-05T11:39:00Z</dcterms:created>
  <dcterms:modified xsi:type="dcterms:W3CDTF">2010-11-05T11:39:00Z</dcterms:modified>
</cp:coreProperties>
</file>